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1F" w:rsidRPr="00D26FDE" w:rsidRDefault="008F301F" w:rsidP="008F301F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8F301F" w:rsidRDefault="008F301F" w:rsidP="008F301F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8F301F" w:rsidRPr="00D26FDE" w:rsidRDefault="008F301F" w:rsidP="008F301F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8F301F" w:rsidRPr="00D26FDE" w:rsidRDefault="008F301F" w:rsidP="008F301F">
      <w:pPr>
        <w:adjustRightInd w:val="0"/>
        <w:jc w:val="center"/>
        <w:rPr>
          <w:sz w:val="24"/>
          <w:szCs w:val="24"/>
          <w:lang w:eastAsia="ru-RU"/>
        </w:rPr>
      </w:pPr>
    </w:p>
    <w:p w:rsidR="008F301F" w:rsidRPr="00D26FDE" w:rsidRDefault="008F301F" w:rsidP="008F301F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8F301F" w:rsidRPr="00400B4C" w:rsidRDefault="008F301F" w:rsidP="008F301F">
      <w:pPr>
        <w:tabs>
          <w:tab w:val="left" w:pos="709"/>
        </w:tabs>
        <w:jc w:val="center"/>
        <w:rPr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>дисциплине</w:t>
      </w:r>
      <w:r w:rsidRPr="008F301F">
        <w:rPr>
          <w:b/>
          <w:sz w:val="24"/>
          <w:szCs w:val="24"/>
        </w:rPr>
        <w:t xml:space="preserve"> </w:t>
      </w:r>
      <w:r w:rsidRPr="00400B4C">
        <w:rPr>
          <w:b/>
          <w:sz w:val="24"/>
          <w:szCs w:val="24"/>
        </w:rPr>
        <w:t>дисциплины</w:t>
      </w:r>
      <w:r>
        <w:rPr>
          <w:b/>
          <w:sz w:val="24"/>
          <w:szCs w:val="24"/>
        </w:rPr>
        <w:t xml:space="preserve"> «Психоанализ и психоаналитическая терапия»</w:t>
      </w:r>
    </w:p>
    <w:p w:rsidR="008F301F" w:rsidRPr="00D26FDE" w:rsidRDefault="008F301F" w:rsidP="008F301F">
      <w:pPr>
        <w:ind w:left="1791" w:right="1727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8F301F" w:rsidRPr="00D26FDE" w:rsidRDefault="008F301F" w:rsidP="008F301F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8F301F" w:rsidRDefault="008F301F" w:rsidP="00DE5D09">
      <w:pPr>
        <w:tabs>
          <w:tab w:val="left" w:pos="709"/>
        </w:tabs>
        <w:rPr>
          <w:b/>
          <w:sz w:val="24"/>
          <w:szCs w:val="24"/>
        </w:rPr>
      </w:pPr>
    </w:p>
    <w:p w:rsidR="0061210D" w:rsidRPr="00400B4C" w:rsidRDefault="0061210D" w:rsidP="00DE5D09">
      <w:pPr>
        <w:tabs>
          <w:tab w:val="left" w:pos="709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Календарно-тематический план </w:t>
      </w:r>
      <w:r w:rsidRPr="00400B4C">
        <w:rPr>
          <w:b/>
          <w:sz w:val="24"/>
          <w:szCs w:val="24"/>
        </w:rPr>
        <w:t>лекций учебной дисциплины</w:t>
      </w:r>
      <w:r>
        <w:rPr>
          <w:b/>
          <w:sz w:val="24"/>
          <w:szCs w:val="24"/>
        </w:rPr>
        <w:t xml:space="preserve"> «Психоанализ и психоаналитическая терапия»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182"/>
        <w:gridCol w:w="1814"/>
      </w:tblGrid>
      <w:tr w:rsidR="0061210D" w:rsidRPr="00400B4C" w:rsidTr="00DE5D09">
        <w:trPr>
          <w:trHeight w:val="838"/>
        </w:trPr>
        <w:tc>
          <w:tcPr>
            <w:tcW w:w="927" w:type="dxa"/>
            <w:vAlign w:val="center"/>
          </w:tcPr>
          <w:p w:rsidR="0061210D" w:rsidRPr="00400B4C" w:rsidRDefault="0061210D" w:rsidP="00BA0E65">
            <w:pPr>
              <w:jc w:val="both"/>
              <w:rPr>
                <w:b/>
                <w:sz w:val="24"/>
                <w:szCs w:val="24"/>
              </w:rPr>
            </w:pPr>
            <w:r w:rsidRPr="00400B4C">
              <w:rPr>
                <w:b/>
                <w:sz w:val="24"/>
                <w:szCs w:val="24"/>
              </w:rPr>
              <w:t>№</w:t>
            </w:r>
          </w:p>
          <w:p w:rsidR="0061210D" w:rsidRPr="00400B4C" w:rsidRDefault="0061210D" w:rsidP="00BA0E65">
            <w:pPr>
              <w:jc w:val="both"/>
              <w:rPr>
                <w:b/>
                <w:sz w:val="24"/>
                <w:szCs w:val="24"/>
              </w:rPr>
            </w:pPr>
            <w:r w:rsidRPr="00400B4C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182" w:type="dxa"/>
            <w:vAlign w:val="center"/>
          </w:tcPr>
          <w:p w:rsidR="0061210D" w:rsidRPr="00400B4C" w:rsidRDefault="0061210D" w:rsidP="00BA0E65">
            <w:pPr>
              <w:jc w:val="both"/>
              <w:rPr>
                <w:b/>
                <w:sz w:val="24"/>
                <w:szCs w:val="24"/>
              </w:rPr>
            </w:pPr>
            <w:r w:rsidRPr="00400B4C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814" w:type="dxa"/>
          </w:tcPr>
          <w:p w:rsidR="0061210D" w:rsidRDefault="0061210D" w:rsidP="00BA0E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61210D" w:rsidRPr="00400B4C" w:rsidRDefault="0061210D" w:rsidP="00BA0E6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61210D" w:rsidRPr="00400B4C" w:rsidTr="00DE5D09">
        <w:tc>
          <w:tcPr>
            <w:tcW w:w="927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1</w:t>
            </w:r>
          </w:p>
        </w:tc>
        <w:tc>
          <w:tcPr>
            <w:tcW w:w="7182" w:type="dxa"/>
          </w:tcPr>
          <w:p w:rsidR="0061210D" w:rsidRPr="00400B4C" w:rsidRDefault="0061210D" w:rsidP="00BA0E65">
            <w:pPr>
              <w:pStyle w:val="Default"/>
              <w:jc w:val="both"/>
              <w:rPr>
                <w:sz w:val="16"/>
                <w:szCs w:val="16"/>
              </w:rPr>
            </w:pPr>
            <w:proofErr w:type="spellStart"/>
            <w:r w:rsidRPr="00400B4C">
              <w:rPr>
                <w:bCs/>
                <w:sz w:val="23"/>
                <w:szCs w:val="23"/>
              </w:rPr>
              <w:t>Теоретико</w:t>
            </w:r>
            <w:proofErr w:type="spellEnd"/>
            <w:r w:rsidRPr="00400B4C">
              <w:rPr>
                <w:bCs/>
                <w:sz w:val="23"/>
                <w:szCs w:val="23"/>
              </w:rPr>
              <w:t xml:space="preserve"> - методологическая основа клинического психоанализа</w:t>
            </w:r>
          </w:p>
        </w:tc>
        <w:tc>
          <w:tcPr>
            <w:tcW w:w="1814" w:type="dxa"/>
            <w:shd w:val="clear" w:color="auto" w:fill="auto"/>
          </w:tcPr>
          <w:p w:rsidR="0061210D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1210D" w:rsidRPr="00400B4C" w:rsidTr="00DE5D09">
        <w:tc>
          <w:tcPr>
            <w:tcW w:w="927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2</w:t>
            </w:r>
          </w:p>
        </w:tc>
        <w:tc>
          <w:tcPr>
            <w:tcW w:w="7182" w:type="dxa"/>
          </w:tcPr>
          <w:p w:rsidR="0061210D" w:rsidRPr="00400B4C" w:rsidRDefault="0061210D" w:rsidP="00BA0E65">
            <w:pPr>
              <w:pStyle w:val="TableParagraph"/>
              <w:jc w:val="both"/>
              <w:rPr>
                <w:sz w:val="24"/>
                <w:szCs w:val="24"/>
              </w:rPr>
            </w:pPr>
            <w:r w:rsidRPr="00400B4C">
              <w:rPr>
                <w:bCs/>
                <w:sz w:val="23"/>
                <w:szCs w:val="23"/>
              </w:rPr>
              <w:t xml:space="preserve">Приложение психоанализа к пониманию психологической патологии. </w:t>
            </w:r>
          </w:p>
        </w:tc>
        <w:tc>
          <w:tcPr>
            <w:tcW w:w="1814" w:type="dxa"/>
            <w:shd w:val="clear" w:color="auto" w:fill="auto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1210D" w:rsidRPr="00400B4C" w:rsidTr="00DE5D09">
        <w:tc>
          <w:tcPr>
            <w:tcW w:w="927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3</w:t>
            </w:r>
          </w:p>
        </w:tc>
        <w:tc>
          <w:tcPr>
            <w:tcW w:w="7182" w:type="dxa"/>
          </w:tcPr>
          <w:p w:rsidR="0061210D" w:rsidRPr="00400B4C" w:rsidRDefault="0061210D" w:rsidP="00BA0E65">
            <w:pPr>
              <w:pStyle w:val="TableParagraph"/>
              <w:rPr>
                <w:sz w:val="24"/>
                <w:szCs w:val="24"/>
              </w:rPr>
            </w:pPr>
            <w:r w:rsidRPr="00400B4C">
              <w:rPr>
                <w:bCs/>
                <w:sz w:val="23"/>
                <w:szCs w:val="23"/>
              </w:rPr>
              <w:t>Психоаналитическая терапия.</w:t>
            </w:r>
          </w:p>
        </w:tc>
        <w:tc>
          <w:tcPr>
            <w:tcW w:w="1814" w:type="dxa"/>
            <w:shd w:val="clear" w:color="auto" w:fill="auto"/>
          </w:tcPr>
          <w:p w:rsidR="0061210D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1210D" w:rsidRPr="00400B4C" w:rsidTr="00DE5D09">
        <w:tc>
          <w:tcPr>
            <w:tcW w:w="927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4</w:t>
            </w:r>
          </w:p>
        </w:tc>
        <w:tc>
          <w:tcPr>
            <w:tcW w:w="7182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bCs/>
                <w:sz w:val="23"/>
                <w:szCs w:val="23"/>
              </w:rPr>
              <w:t>Современные направления психоанализа.</w:t>
            </w:r>
          </w:p>
        </w:tc>
        <w:tc>
          <w:tcPr>
            <w:tcW w:w="1814" w:type="dxa"/>
            <w:shd w:val="clear" w:color="auto" w:fill="auto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8F301F" w:rsidRPr="00400B4C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</w:tbl>
    <w:p w:rsidR="00DE5D09" w:rsidRDefault="00DE5D09" w:rsidP="00DE5D09">
      <w:pPr>
        <w:tabs>
          <w:tab w:val="left" w:pos="709"/>
        </w:tabs>
        <w:rPr>
          <w:b/>
          <w:sz w:val="24"/>
          <w:szCs w:val="24"/>
        </w:rPr>
      </w:pPr>
    </w:p>
    <w:p w:rsidR="0061210D" w:rsidRDefault="0061210D" w:rsidP="00DE5D09">
      <w:pPr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Календарно-тематический план </w:t>
      </w:r>
      <w:r w:rsidRPr="00400B4C">
        <w:rPr>
          <w:b/>
          <w:sz w:val="24"/>
          <w:szCs w:val="24"/>
        </w:rPr>
        <w:t>практических занятий дисциплины</w:t>
      </w:r>
      <w:r>
        <w:rPr>
          <w:b/>
          <w:sz w:val="24"/>
          <w:szCs w:val="24"/>
        </w:rPr>
        <w:t xml:space="preserve"> </w:t>
      </w:r>
    </w:p>
    <w:p w:rsidR="0061210D" w:rsidRPr="00400B4C" w:rsidRDefault="0061210D" w:rsidP="00DE5D09">
      <w:pPr>
        <w:tabs>
          <w:tab w:val="left" w:pos="709"/>
        </w:tabs>
        <w:rPr>
          <w:sz w:val="24"/>
          <w:szCs w:val="24"/>
        </w:rPr>
      </w:pPr>
      <w:r>
        <w:rPr>
          <w:b/>
          <w:sz w:val="24"/>
          <w:szCs w:val="24"/>
        </w:rPr>
        <w:t>«Психоанализ и психоаналитическая терапия»</w:t>
      </w:r>
    </w:p>
    <w:p w:rsidR="0061210D" w:rsidRPr="00400B4C" w:rsidRDefault="0061210D" w:rsidP="0061210D">
      <w:pPr>
        <w:jc w:val="center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78"/>
        <w:gridCol w:w="2352"/>
      </w:tblGrid>
      <w:tr w:rsidR="0061210D" w:rsidRPr="00400B4C" w:rsidTr="00BA0E65">
        <w:trPr>
          <w:trHeight w:val="828"/>
        </w:trPr>
        <w:tc>
          <w:tcPr>
            <w:tcW w:w="993" w:type="dxa"/>
            <w:vAlign w:val="center"/>
          </w:tcPr>
          <w:p w:rsidR="0061210D" w:rsidRPr="00400B4C" w:rsidRDefault="0061210D" w:rsidP="0061210D">
            <w:pPr>
              <w:jc w:val="both"/>
              <w:rPr>
                <w:b/>
                <w:sz w:val="24"/>
                <w:szCs w:val="24"/>
              </w:rPr>
            </w:pPr>
            <w:r w:rsidRPr="00400B4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78" w:type="dxa"/>
            <w:vAlign w:val="center"/>
          </w:tcPr>
          <w:p w:rsidR="0061210D" w:rsidRPr="00400B4C" w:rsidRDefault="0061210D" w:rsidP="0061210D">
            <w:pPr>
              <w:jc w:val="both"/>
              <w:rPr>
                <w:b/>
                <w:sz w:val="24"/>
                <w:szCs w:val="24"/>
              </w:rPr>
            </w:pPr>
            <w:r w:rsidRPr="00400B4C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61210D" w:rsidRPr="00400B4C" w:rsidRDefault="0061210D" w:rsidP="0061210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52" w:type="dxa"/>
          </w:tcPr>
          <w:p w:rsidR="0061210D" w:rsidRDefault="0061210D" w:rsidP="006121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61210D" w:rsidRPr="00400B4C" w:rsidRDefault="0061210D" w:rsidP="006121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61210D" w:rsidRPr="00400B4C" w:rsidTr="00BA0E65">
        <w:trPr>
          <w:trHeight w:val="156"/>
        </w:trPr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1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pStyle w:val="Default"/>
              <w:jc w:val="both"/>
              <w:rPr>
                <w:sz w:val="23"/>
                <w:szCs w:val="23"/>
              </w:rPr>
            </w:pPr>
            <w:r w:rsidRPr="00400B4C">
              <w:rPr>
                <w:sz w:val="23"/>
                <w:szCs w:val="23"/>
              </w:rPr>
              <w:t xml:space="preserve">Открытие бессознательного: история и эволюция психодинамической психиатрии. Предпосылки возникновения психоанализа. </w:t>
            </w:r>
          </w:p>
        </w:tc>
        <w:tc>
          <w:tcPr>
            <w:tcW w:w="2352" w:type="dxa"/>
            <w:shd w:val="clear" w:color="auto" w:fill="auto"/>
          </w:tcPr>
          <w:p w:rsidR="0061210D" w:rsidRPr="00DE5D09" w:rsidRDefault="00DE5D09" w:rsidP="00BA0E65">
            <w:pPr>
              <w:jc w:val="both"/>
              <w:rPr>
                <w:sz w:val="24"/>
                <w:szCs w:val="24"/>
              </w:rPr>
            </w:pPr>
            <w:r w:rsidRPr="00DE5D09">
              <w:rPr>
                <w:sz w:val="24"/>
                <w:szCs w:val="24"/>
              </w:rPr>
              <w:t>11.03</w:t>
            </w:r>
          </w:p>
          <w:p w:rsidR="008F301F" w:rsidRPr="0046292B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2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pStyle w:val="Default"/>
              <w:jc w:val="both"/>
              <w:rPr>
                <w:sz w:val="23"/>
                <w:szCs w:val="23"/>
              </w:rPr>
            </w:pPr>
            <w:r w:rsidRPr="00400B4C">
              <w:rPr>
                <w:sz w:val="23"/>
                <w:szCs w:val="23"/>
              </w:rPr>
              <w:t xml:space="preserve">Классический психоанализ. Понятие и функции психического аппарата. Модели психического аппарата. 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P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E5D09">
              <w:rPr>
                <w:sz w:val="24"/>
                <w:szCs w:val="24"/>
              </w:rPr>
              <w:t>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3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pStyle w:val="Default"/>
              <w:jc w:val="both"/>
              <w:rPr>
                <w:sz w:val="23"/>
                <w:szCs w:val="23"/>
              </w:rPr>
            </w:pPr>
            <w:r w:rsidRPr="00400B4C">
              <w:rPr>
                <w:sz w:val="23"/>
                <w:szCs w:val="23"/>
              </w:rPr>
              <w:t xml:space="preserve">Классический психоанализ. Понятие и функции психического аппарата. Модели психического аппарата. Классическая модель психоанализа как процесс работы с индивидуальным бессознательным. 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P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E5D09">
              <w:rPr>
                <w:sz w:val="24"/>
                <w:szCs w:val="24"/>
              </w:rPr>
              <w:t>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4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>Теория К. Юнга. Основные понятия. Коллективное бессознательное. Понятие комплексов. Понятие персоны и тени. Приложение идей К. Юнга к психопатологии.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61210D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5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pStyle w:val="Default"/>
              <w:jc w:val="both"/>
              <w:rPr>
                <w:sz w:val="23"/>
                <w:szCs w:val="23"/>
              </w:rPr>
            </w:pPr>
            <w:r w:rsidRPr="00400B4C">
              <w:rPr>
                <w:sz w:val="23"/>
                <w:szCs w:val="23"/>
              </w:rPr>
              <w:t xml:space="preserve">Идеи </w:t>
            </w:r>
            <w:proofErr w:type="spellStart"/>
            <w:r w:rsidRPr="00400B4C">
              <w:rPr>
                <w:sz w:val="23"/>
                <w:szCs w:val="23"/>
              </w:rPr>
              <w:t>А.Адлера</w:t>
            </w:r>
            <w:proofErr w:type="spellEnd"/>
            <w:r w:rsidRPr="00400B4C">
              <w:rPr>
                <w:sz w:val="23"/>
                <w:szCs w:val="23"/>
              </w:rPr>
              <w:t xml:space="preserve">. Понятие комплекса неполноценности. Приложение идей А. Адлера к психопатологии. 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6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pStyle w:val="Default"/>
              <w:jc w:val="both"/>
              <w:rPr>
                <w:sz w:val="23"/>
                <w:szCs w:val="23"/>
              </w:rPr>
            </w:pPr>
            <w:r w:rsidRPr="00400B4C">
              <w:rPr>
                <w:sz w:val="23"/>
                <w:szCs w:val="23"/>
              </w:rPr>
              <w:t xml:space="preserve">Психологические защиты высшего порядка. Примеры психологических защит по материалам кино, книг и жизненных ситуаций. 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  <w:p w:rsidR="008F301F" w:rsidRPr="00400B4C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7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 xml:space="preserve">Понятие характера в психоанализе. История понятия и подходы </w:t>
            </w:r>
            <w:r w:rsidRPr="00400B4C">
              <w:rPr>
                <w:sz w:val="23"/>
                <w:szCs w:val="23"/>
              </w:rPr>
              <w:lastRenderedPageBreak/>
              <w:t>к определению. Связь характера и психопатологии.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19.03</w:t>
            </w:r>
          </w:p>
          <w:p w:rsidR="008F301F" w:rsidRPr="00400B4C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18.10-19.45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>Понятие о психотической, пограничной и невротической организации личности. Взаимосвязь структуры личности и процесса развития.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  <w:p w:rsidR="008F301F" w:rsidRPr="00400B4C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9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>Шизофрения и паранойя с точки зрения психоаналитических теорий. Основные подходы и возможности работы.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</w:p>
          <w:p w:rsidR="008F301F" w:rsidRPr="00400B4C" w:rsidRDefault="0046292B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10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>Особенности психоаналитической терапии. Ограничения возможностей. Показания и противопоказания к применению.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  <w:p w:rsidR="008F301F" w:rsidRPr="00400B4C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11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 xml:space="preserve">Понятия переноса и </w:t>
            </w:r>
            <w:proofErr w:type="spellStart"/>
            <w:r w:rsidRPr="00400B4C">
              <w:rPr>
                <w:sz w:val="23"/>
                <w:szCs w:val="23"/>
              </w:rPr>
              <w:t>контрпереноса</w:t>
            </w:r>
            <w:proofErr w:type="spellEnd"/>
            <w:r w:rsidRPr="00400B4C">
              <w:rPr>
                <w:sz w:val="23"/>
                <w:szCs w:val="23"/>
              </w:rPr>
              <w:t xml:space="preserve"> и их значение для терапии.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DE5D09" w:rsidRDefault="00DE5D09" w:rsidP="00DE5D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18.10-20.30</w:t>
            </w:r>
          </w:p>
        </w:tc>
      </w:tr>
      <w:tr w:rsidR="0061210D" w:rsidRPr="00400B4C" w:rsidTr="00BA0E65">
        <w:tc>
          <w:tcPr>
            <w:tcW w:w="993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4"/>
                <w:szCs w:val="24"/>
              </w:rPr>
              <w:t>12</w:t>
            </w:r>
          </w:p>
        </w:tc>
        <w:tc>
          <w:tcPr>
            <w:tcW w:w="6578" w:type="dxa"/>
          </w:tcPr>
          <w:p w:rsidR="0061210D" w:rsidRPr="00400B4C" w:rsidRDefault="0061210D" w:rsidP="00BA0E65">
            <w:pPr>
              <w:jc w:val="both"/>
              <w:rPr>
                <w:sz w:val="24"/>
                <w:szCs w:val="24"/>
              </w:rPr>
            </w:pPr>
            <w:r w:rsidRPr="00400B4C">
              <w:rPr>
                <w:sz w:val="23"/>
                <w:szCs w:val="23"/>
              </w:rPr>
              <w:t>Детский психоанализ. Принципы детского психоанализа и его отличие от психоанализа взрослых.</w:t>
            </w:r>
            <w:r w:rsidR="00DE5D09" w:rsidRPr="00400B4C">
              <w:rPr>
                <w:sz w:val="23"/>
                <w:szCs w:val="23"/>
              </w:rPr>
              <w:t xml:space="preserve"> Детский психоанализ М. </w:t>
            </w:r>
            <w:proofErr w:type="spellStart"/>
            <w:r w:rsidR="00DE5D09" w:rsidRPr="00400B4C">
              <w:rPr>
                <w:sz w:val="23"/>
                <w:szCs w:val="23"/>
              </w:rPr>
              <w:t>Кляйн</w:t>
            </w:r>
            <w:proofErr w:type="spellEnd"/>
            <w:r w:rsidR="00DE5D09" w:rsidRPr="00400B4C">
              <w:rPr>
                <w:sz w:val="23"/>
                <w:szCs w:val="23"/>
              </w:rPr>
              <w:t xml:space="preserve">. </w:t>
            </w:r>
            <w:proofErr w:type="spellStart"/>
            <w:r w:rsidR="00DE5D09" w:rsidRPr="00400B4C">
              <w:rPr>
                <w:sz w:val="23"/>
                <w:szCs w:val="23"/>
              </w:rPr>
              <w:t>Юнгианский</w:t>
            </w:r>
            <w:proofErr w:type="spellEnd"/>
            <w:r w:rsidR="00DE5D09" w:rsidRPr="00400B4C">
              <w:rPr>
                <w:sz w:val="23"/>
                <w:szCs w:val="23"/>
              </w:rPr>
              <w:t xml:space="preserve"> анализ. Психология самости.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61210D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  <w:p w:rsidR="008F301F" w:rsidRPr="00400B4C" w:rsidRDefault="00DE5D09" w:rsidP="00BA0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16.30-18.50</w:t>
            </w:r>
            <w:bookmarkStart w:id="0" w:name="_GoBack"/>
            <w:bookmarkEnd w:id="0"/>
          </w:p>
        </w:tc>
      </w:tr>
    </w:tbl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8F301F" w:rsidRDefault="008F301F" w:rsidP="008F301F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047D41" w:rsidRDefault="00047D41"/>
    <w:sectPr w:rsidR="00047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1C"/>
    <w:rsid w:val="00047D41"/>
    <w:rsid w:val="0046292B"/>
    <w:rsid w:val="005D1843"/>
    <w:rsid w:val="0061210D"/>
    <w:rsid w:val="0062191C"/>
    <w:rsid w:val="008F301F"/>
    <w:rsid w:val="00D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7F77"/>
  <w15:chartTrackingRefBased/>
  <w15:docId w15:val="{D1A51F99-847E-4CD3-B24D-3C6DAFB9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21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1210D"/>
  </w:style>
  <w:style w:type="paragraph" w:customStyle="1" w:styleId="Default">
    <w:name w:val="Default"/>
    <w:rsid w:val="006121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2025-10-02T05:19:00Z</dcterms:created>
  <dcterms:modified xsi:type="dcterms:W3CDTF">2026-02-09T08:48:00Z</dcterms:modified>
</cp:coreProperties>
</file>